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6398D">
      <w:pPr>
        <w:spacing w:line="4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戏曲</w:t>
      </w:r>
      <w:r>
        <w:rPr>
          <w:rFonts w:hint="eastAsia"/>
          <w:b/>
          <w:sz w:val="32"/>
          <w:szCs w:val="32"/>
          <w:lang w:eastAsia="zh-CN"/>
        </w:rPr>
        <w:t>与曲艺</w:t>
      </w:r>
      <w:r>
        <w:rPr>
          <w:rFonts w:hint="eastAsia"/>
          <w:b/>
          <w:sz w:val="32"/>
          <w:szCs w:val="32"/>
        </w:rPr>
        <w:t>（戏曲器乐演奏）</w:t>
      </w:r>
      <w:r>
        <w:rPr>
          <w:rFonts w:hint="eastAsia"/>
          <w:b/>
          <w:bCs/>
          <w:sz w:val="32"/>
          <w:szCs w:val="32"/>
        </w:rPr>
        <w:t>【专业学位】</w:t>
      </w:r>
      <w:r>
        <w:rPr>
          <w:rFonts w:hint="eastAsia"/>
          <w:b/>
          <w:sz w:val="32"/>
          <w:szCs w:val="32"/>
        </w:rPr>
        <w:t>复试大纲</w:t>
      </w:r>
    </w:p>
    <w:p w14:paraId="2DCE2003">
      <w:pPr>
        <w:ind w:firstLine="2891" w:firstLineChars="900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第一部分：《专业术科》</w:t>
      </w:r>
    </w:p>
    <w:p w14:paraId="5DD506A6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一、考试要求：</w:t>
      </w:r>
    </w:p>
    <w:p w14:paraId="405498C3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5C69523C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二、考试内容</w:t>
      </w:r>
    </w:p>
    <w:p w14:paraId="76A17852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1.面试</w:t>
      </w:r>
    </w:p>
    <w:p w14:paraId="16CD05F2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自我介绍、社会认知、品格素养、专业视角。</w:t>
      </w:r>
    </w:p>
    <w:p w14:paraId="09F47B55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2.专业技术技能演奏</w:t>
      </w:r>
    </w:p>
    <w:p w14:paraId="52C60D51"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（1）打击乐专业演奏曲牌（混牌子、干牌子）各一首（自选）。</w:t>
      </w:r>
    </w:p>
    <w:p w14:paraId="37A340FA"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（2）打击乐锣鼓经演奏。</w:t>
      </w:r>
    </w:p>
    <w:p w14:paraId="16EA67BC"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（3）京胡、京二胡、月琴、三弦专业各演奏京剧曲牌一首（自选）。</w:t>
      </w:r>
    </w:p>
    <w:p w14:paraId="3E156C86"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（4）京胡、京二胡、月琴、三弦专业演奏京剧唱腔一段（自选）。</w:t>
      </w:r>
    </w:p>
    <w:p w14:paraId="389D3A4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第二部分：《京剧音乐常识（笔试）》</w:t>
      </w:r>
    </w:p>
    <w:p w14:paraId="0DAE6B3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一、考试要求：</w:t>
      </w:r>
    </w:p>
    <w:p w14:paraId="024875E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要求学生了解京剧唱腔不同调式中的各种板式及其特点，掌握打击乐（锣鼓经）、曲牌（音乐）的基本特征及节奏变化规律，并能合理分析、运用。</w:t>
      </w:r>
    </w:p>
    <w:p w14:paraId="086389C4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二、考试内容</w:t>
      </w:r>
    </w:p>
    <w:p w14:paraId="6F10ED28">
      <w:pPr>
        <w:spacing w:line="360" w:lineRule="auto"/>
        <w:ind w:left="479" w:leftChars="114" w:hanging="240" w:hanging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1.二黄调式中传统板式、创新板式的基本规律、音乐特点、节奏规律</w:t>
      </w:r>
      <w:r>
        <w:rPr>
          <w:rFonts w:hint="eastAsia"/>
          <w:sz w:val="24"/>
          <w:lang w:eastAsia="zh-CN"/>
        </w:rPr>
        <w:t>。</w:t>
      </w:r>
    </w:p>
    <w:p w14:paraId="68D96235">
      <w:pPr>
        <w:spacing w:line="360" w:lineRule="auto"/>
        <w:ind w:left="479" w:leftChars="114" w:hanging="240" w:hanging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2.西皮调式中传统板式、创新板式的基本规律、音乐特点、节奏规律</w:t>
      </w:r>
      <w:r>
        <w:rPr>
          <w:rFonts w:hint="eastAsia"/>
          <w:sz w:val="24"/>
          <w:lang w:eastAsia="zh-CN"/>
        </w:rPr>
        <w:t>。</w:t>
      </w:r>
    </w:p>
    <w:p w14:paraId="5CED49BD"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3.反二黄调式中传统板式、创新板式风格与特点</w:t>
      </w:r>
      <w:r>
        <w:rPr>
          <w:rFonts w:hint="eastAsia"/>
          <w:sz w:val="24"/>
          <w:lang w:eastAsia="zh-CN"/>
        </w:rPr>
        <w:t>。</w:t>
      </w:r>
    </w:p>
    <w:p w14:paraId="49F046EF"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4.反西皮调式中传统板式、创新板式风格与特点</w:t>
      </w:r>
      <w:r>
        <w:rPr>
          <w:rFonts w:hint="eastAsia"/>
          <w:sz w:val="24"/>
          <w:lang w:eastAsia="zh-CN"/>
        </w:rPr>
        <w:t>。</w:t>
      </w:r>
    </w:p>
    <w:p w14:paraId="6FFC5DDC"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5.各种板式起板式及常用锣鼓经</w:t>
      </w:r>
      <w:r>
        <w:rPr>
          <w:rFonts w:hint="eastAsia"/>
          <w:sz w:val="24"/>
          <w:lang w:eastAsia="zh-CN"/>
        </w:rPr>
        <w:t>。</w:t>
      </w:r>
    </w:p>
    <w:p w14:paraId="7415002B"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6.各种曲牌（清牌子、混牌子）的风格特点及合理运用</w:t>
      </w:r>
      <w:r>
        <w:rPr>
          <w:rFonts w:hint="eastAsia"/>
          <w:sz w:val="24"/>
          <w:lang w:eastAsia="zh-CN"/>
        </w:rPr>
        <w:t>。</w:t>
      </w:r>
    </w:p>
    <w:p w14:paraId="6DC72099">
      <w:pPr>
        <w:widowControl/>
        <w:spacing w:line="360" w:lineRule="auto"/>
        <w:jc w:val="left"/>
        <w:rPr>
          <w:b/>
          <w:bCs/>
          <w:kern w:val="0"/>
          <w:sz w:val="24"/>
          <w:lang w:bidi="ar"/>
        </w:rPr>
      </w:pPr>
      <w:r>
        <w:rPr>
          <w:rFonts w:hint="eastAsia"/>
          <w:b/>
          <w:bCs/>
          <w:kern w:val="0"/>
          <w:sz w:val="24"/>
          <w:lang w:val="en-US" w:eastAsia="zh-CN" w:bidi="ar"/>
        </w:rPr>
        <w:t>三</w:t>
      </w:r>
      <w:r>
        <w:rPr>
          <w:rFonts w:hint="eastAsia"/>
          <w:b/>
          <w:bCs/>
          <w:kern w:val="0"/>
          <w:sz w:val="24"/>
          <w:lang w:bidi="ar"/>
        </w:rPr>
        <w:t>、考试内容范围说明：</w:t>
      </w:r>
    </w:p>
    <w:p w14:paraId="0C04D715">
      <w:pPr>
        <w:widowControl/>
        <w:spacing w:line="360" w:lineRule="auto"/>
        <w:ind w:firstLine="480" w:firstLineChars="200"/>
        <w:jc w:val="left"/>
        <w:rPr>
          <w:rFonts w:hint="eastAsia" w:eastAsia="宋体"/>
          <w:kern w:val="0"/>
          <w:sz w:val="24"/>
          <w:lang w:eastAsia="zh-CN"/>
        </w:rPr>
      </w:pPr>
      <w:r>
        <w:rPr>
          <w:rFonts w:hint="eastAsia"/>
          <w:sz w:val="24"/>
        </w:rPr>
        <w:t>无指定参考教材</w:t>
      </w:r>
    </w:p>
    <w:p w14:paraId="444514E4">
      <w:pPr>
        <w:spacing w:line="360" w:lineRule="auto"/>
        <w:rPr>
          <w:sz w:val="24"/>
        </w:rPr>
      </w:pP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ZTY0YzZiMGNhNDcxZTcyMGYyMDU0NGUxYmQzOTAifQ=="/>
  </w:docVars>
  <w:rsids>
    <w:rsidRoot w:val="009C1077"/>
    <w:rsid w:val="0001418B"/>
    <w:rsid w:val="002A5545"/>
    <w:rsid w:val="002B5C36"/>
    <w:rsid w:val="003C741E"/>
    <w:rsid w:val="004A6569"/>
    <w:rsid w:val="00893BFA"/>
    <w:rsid w:val="008C779A"/>
    <w:rsid w:val="009C1077"/>
    <w:rsid w:val="00B356AF"/>
    <w:rsid w:val="00CF0318"/>
    <w:rsid w:val="00D2128A"/>
    <w:rsid w:val="00F5205E"/>
    <w:rsid w:val="00FD5D60"/>
    <w:rsid w:val="077B67DA"/>
    <w:rsid w:val="093640FF"/>
    <w:rsid w:val="0F1521CF"/>
    <w:rsid w:val="127B1B39"/>
    <w:rsid w:val="20A70991"/>
    <w:rsid w:val="293C60E0"/>
    <w:rsid w:val="2DB63EC1"/>
    <w:rsid w:val="33152AFC"/>
    <w:rsid w:val="3A282DAA"/>
    <w:rsid w:val="3C587B9F"/>
    <w:rsid w:val="419160C6"/>
    <w:rsid w:val="428C4B50"/>
    <w:rsid w:val="4BBA3F56"/>
    <w:rsid w:val="52AE0004"/>
    <w:rsid w:val="5651115B"/>
    <w:rsid w:val="63D76CA3"/>
    <w:rsid w:val="6C9B54B9"/>
    <w:rsid w:val="6CD81FE1"/>
    <w:rsid w:val="705F4766"/>
    <w:rsid w:val="785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521</Words>
  <Characters>531</Characters>
  <Lines>3</Lines>
  <Paragraphs>1</Paragraphs>
  <TotalTime>2</TotalTime>
  <ScaleCrop>false</ScaleCrop>
  <LinksUpToDate>false</LinksUpToDate>
  <CharactersWithSpaces>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2017-09-12T07:27:00Z</dcterms:created>
  <dc:creator>Sky123.Org</dc:creator>
  <cp:lastModifiedBy>廉政公署</cp:lastModifiedBy>
  <dcterms:modified xsi:type="dcterms:W3CDTF">2025-08-26T02:42:44Z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 linkTarget="0">
    <vt:lpwstr>6</vt:lpwstr>
  </property>
  <property fmtid="{D5CDD505-2E9C-101B-9397-08002B2CF9AE}" pid="4" name="ICV">
    <vt:lpwstr>8F759994F9E24250B636D7E46ECED7A6</vt:lpwstr>
  </property>
  <property fmtid="{D5CDD505-2E9C-101B-9397-08002B2CF9AE}" pid="5" name="KSOTemplateDocerSaveRecord">
    <vt:lpwstr>eyJoZGlkIjoiYWEyYmVkODI2ODE4ZmQ0Zjc4ZWY4MmJiZDY1OTBjN2MiLCJ1c2VySWQiOiI0MTA5NzI3MzAifQ==</vt:lpwstr>
  </property>
</Properties>
</file>